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961" w:rsidRPr="00A32E66" w:rsidRDefault="00510617">
      <w:pPr>
        <w:rPr>
          <w:rFonts w:ascii="Times New Roman" w:hAnsi="Times New Roman" w:cs="Times New Roman"/>
          <w:b/>
          <w:sz w:val="28"/>
          <w:szCs w:val="28"/>
        </w:rPr>
      </w:pPr>
      <w:r w:rsidRPr="00510617">
        <w:rPr>
          <w:rFonts w:ascii="Times New Roman" w:hAnsi="Times New Roman" w:cs="Times New Roman"/>
          <w:b/>
          <w:sz w:val="28"/>
          <w:szCs w:val="28"/>
        </w:rPr>
        <w:t>Детков Владислав Сергеевич</w:t>
      </w:r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Скальные грунты. Классификация</w:t>
      </w:r>
    </w:p>
    <w:p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Нефтяные дорожные битумы. Их разновидности и области применения.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определение истинной плотности (плотности вещества).</w:t>
      </w:r>
    </w:p>
    <w:p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A32E66" w:rsidRDefault="00A32E66"/>
    <w:p w:rsidR="00A32E66" w:rsidRDefault="00510617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10617">
        <w:rPr>
          <w:rFonts w:ascii="Times New Roman" w:hAnsi="Times New Roman" w:cs="Times New Roman"/>
          <w:b/>
          <w:sz w:val="28"/>
          <w:szCs w:val="28"/>
        </w:rPr>
        <w:t>Сейтқанұлы</w:t>
      </w:r>
      <w:proofErr w:type="spellEnd"/>
      <w:r w:rsidRPr="005106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10617">
        <w:rPr>
          <w:rFonts w:ascii="Times New Roman" w:hAnsi="Times New Roman" w:cs="Times New Roman"/>
          <w:b/>
          <w:sz w:val="28"/>
          <w:szCs w:val="28"/>
        </w:rPr>
        <w:t>Мерхат</w:t>
      </w:r>
      <w:proofErr w:type="spellEnd"/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Воздушные минеральные вяжущие вещества</w:t>
      </w:r>
    </w:p>
    <w:p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определения вязкости вязких нефтяных битумов.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водонасыщение образца асфальтобетона если масса сухого образца асфальтобетона на воздухе составила 254 г; масса образца, выдержанного в течении 30 минут в воде и взвешенного на воздухе 257 г; масса того же образца, взвешенного в воде 145 г; масса насыщенного водой образца, взвешенного на воздухе 259 г.</w:t>
      </w:r>
    </w:p>
    <w:p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A32E66" w:rsidRDefault="00A32E66"/>
    <w:p w:rsidR="00A32E66" w:rsidRDefault="00510617">
      <w:pPr>
        <w:rPr>
          <w:rFonts w:ascii="Times New Roman" w:hAnsi="Times New Roman" w:cs="Times New Roman"/>
          <w:b/>
          <w:sz w:val="28"/>
          <w:szCs w:val="28"/>
        </w:rPr>
      </w:pPr>
      <w:r w:rsidRPr="00510617">
        <w:rPr>
          <w:rFonts w:ascii="Times New Roman" w:hAnsi="Times New Roman" w:cs="Times New Roman"/>
          <w:b/>
          <w:sz w:val="28"/>
          <w:szCs w:val="28"/>
        </w:rPr>
        <w:t>Сергеев Андрей Сергеевич</w:t>
      </w:r>
    </w:p>
    <w:p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мелкому заполнителю для асфальтового бетона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Неорганические (минеральные) вяжущие материалы</w:t>
      </w:r>
    </w:p>
    <w:p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Методика определение </w:t>
      </w:r>
      <w:proofErr w:type="spell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водопоглощения</w:t>
      </w:r>
      <w:proofErr w:type="spell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массе и по объему и расчет закрытой пористости материала.</w:t>
      </w:r>
    </w:p>
    <w:p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A32E66" w:rsidRDefault="00A32E66"/>
    <w:p w:rsidR="00510617" w:rsidRDefault="00510617">
      <w:pPr>
        <w:rPr>
          <w:rFonts w:ascii="Times New Roman" w:hAnsi="Times New Roman" w:cs="Times New Roman"/>
          <w:b/>
          <w:sz w:val="28"/>
          <w:szCs w:val="28"/>
        </w:rPr>
      </w:pPr>
      <w:r w:rsidRPr="00510617">
        <w:rPr>
          <w:rFonts w:ascii="Times New Roman" w:hAnsi="Times New Roman" w:cs="Times New Roman"/>
          <w:b/>
          <w:sz w:val="28"/>
          <w:szCs w:val="28"/>
        </w:rPr>
        <w:t>Григорьев Егор Дмитриевич</w:t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Эксплуатационные свойства материалов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Добавки, улучшающие свойства органических вяжущих.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определение средней плотности (плотности материала).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510617" w:rsidRPr="00F15DAD" w:rsidRDefault="00510617">
      <w:pPr>
        <w:rPr>
          <w:rFonts w:ascii="Times New Roman" w:hAnsi="Times New Roman" w:cs="Times New Roman"/>
          <w:sz w:val="28"/>
          <w:szCs w:val="28"/>
        </w:rPr>
      </w:pPr>
    </w:p>
    <w:p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:rsidR="00510617" w:rsidRDefault="00510617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10617">
        <w:rPr>
          <w:rFonts w:ascii="Times New Roman" w:hAnsi="Times New Roman" w:cs="Times New Roman"/>
          <w:b/>
          <w:sz w:val="28"/>
          <w:szCs w:val="28"/>
        </w:rPr>
        <w:lastRenderedPageBreak/>
        <w:t>Кайсенов</w:t>
      </w:r>
      <w:proofErr w:type="spellEnd"/>
      <w:r w:rsidRPr="005106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10617">
        <w:rPr>
          <w:rFonts w:ascii="Times New Roman" w:hAnsi="Times New Roman" w:cs="Times New Roman"/>
          <w:b/>
          <w:sz w:val="28"/>
          <w:szCs w:val="28"/>
        </w:rPr>
        <w:t>Бегим</w:t>
      </w:r>
      <w:proofErr w:type="spellEnd"/>
      <w:r w:rsidRPr="0051061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10617">
        <w:rPr>
          <w:rFonts w:ascii="Times New Roman" w:hAnsi="Times New Roman" w:cs="Times New Roman"/>
          <w:b/>
          <w:sz w:val="28"/>
          <w:szCs w:val="28"/>
        </w:rPr>
        <w:t>Айдарович</w:t>
      </w:r>
      <w:proofErr w:type="spellEnd"/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мелкому заполнителю для асфальтового бетона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Дорожные эмульсии. Получение. Состав. Свойства. Применение.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среднюю плотность уплотненного асфальтобетона, если масса образцов на воздухе 673,03 гр., масса образца, выдержанного в воде 30 минут и взвешенного на воздухе 674,73 гр., масса образца, выдержанного в воде 30 минут и взвешенного в воде 388,33 гр.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510617" w:rsidRDefault="00510617">
      <w:pPr>
        <w:rPr>
          <w:rFonts w:ascii="Times New Roman" w:hAnsi="Times New Roman" w:cs="Times New Roman"/>
          <w:b/>
          <w:sz w:val="28"/>
          <w:szCs w:val="28"/>
        </w:rPr>
      </w:pPr>
    </w:p>
    <w:p w:rsidR="00510617" w:rsidRDefault="00510617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10617">
        <w:rPr>
          <w:rFonts w:ascii="Times New Roman" w:hAnsi="Times New Roman" w:cs="Times New Roman"/>
          <w:b/>
          <w:sz w:val="28"/>
          <w:szCs w:val="28"/>
        </w:rPr>
        <w:t>Абдыгапаров</w:t>
      </w:r>
      <w:proofErr w:type="spellEnd"/>
      <w:r w:rsidRPr="00510617">
        <w:rPr>
          <w:rFonts w:ascii="Times New Roman" w:hAnsi="Times New Roman" w:cs="Times New Roman"/>
          <w:b/>
          <w:sz w:val="28"/>
          <w:szCs w:val="28"/>
        </w:rPr>
        <w:t xml:space="preserve"> Чингиз Муратович</w:t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Керамические материалы для дорог. Способ производства, основные технологические операции. Свойства.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условной вязкости жидких битумов.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плотность минеральной части асфальтобетонной смеси следующего состава: щебень 45%, высевки 20%, песок 15%, минеральный порошок остальное. Если плотность щебня и высевок составила 2,7 г/см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песка 2,65 г/см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минерального порошка 2,4 г/см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510617" w:rsidRDefault="00510617">
      <w:pPr>
        <w:rPr>
          <w:rFonts w:ascii="Times New Roman" w:hAnsi="Times New Roman" w:cs="Times New Roman"/>
          <w:b/>
          <w:sz w:val="28"/>
          <w:szCs w:val="28"/>
        </w:rPr>
      </w:pPr>
    </w:p>
    <w:p w:rsidR="00510617" w:rsidRDefault="00510617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10617">
        <w:rPr>
          <w:rFonts w:ascii="Times New Roman" w:hAnsi="Times New Roman" w:cs="Times New Roman"/>
          <w:b/>
          <w:sz w:val="28"/>
          <w:szCs w:val="28"/>
        </w:rPr>
        <w:t>Аманғалиев</w:t>
      </w:r>
      <w:proofErr w:type="spellEnd"/>
      <w:r w:rsidRPr="00510617">
        <w:rPr>
          <w:rFonts w:ascii="Times New Roman" w:hAnsi="Times New Roman" w:cs="Times New Roman"/>
          <w:b/>
          <w:sz w:val="28"/>
          <w:szCs w:val="28"/>
        </w:rPr>
        <w:t xml:space="preserve"> Аман </w:t>
      </w:r>
      <w:proofErr w:type="spellStart"/>
      <w:r w:rsidRPr="00510617">
        <w:rPr>
          <w:rFonts w:ascii="Times New Roman" w:hAnsi="Times New Roman" w:cs="Times New Roman"/>
          <w:b/>
          <w:sz w:val="28"/>
          <w:szCs w:val="28"/>
        </w:rPr>
        <w:t>Дәулетұлы</w:t>
      </w:r>
      <w:proofErr w:type="spellEnd"/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Воздушные минеральные вяжущие вещества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 определения температуры размягчения вязких нефтяных битумов.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потерю массу после старения, если масса стеклянного контейнера 79,04 гр., масса стеклянного контейнера с битумом до испытания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238,36 гр., масса стеклянного контейнера с битумом после испытания 231,07 гр.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510617" w:rsidRPr="00F15DAD" w:rsidRDefault="00510617">
      <w:pPr>
        <w:rPr>
          <w:rFonts w:ascii="Times New Roman" w:hAnsi="Times New Roman" w:cs="Times New Roman"/>
          <w:sz w:val="28"/>
          <w:szCs w:val="28"/>
        </w:rPr>
      </w:pPr>
    </w:p>
    <w:p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:rsidR="00F15DAD" w:rsidRDefault="00F15DAD">
      <w:pPr>
        <w:rPr>
          <w:rFonts w:ascii="Times New Roman" w:hAnsi="Times New Roman" w:cs="Times New Roman"/>
          <w:b/>
          <w:sz w:val="28"/>
          <w:szCs w:val="28"/>
        </w:rPr>
      </w:pPr>
    </w:p>
    <w:p w:rsidR="00510617" w:rsidRDefault="00510617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10617">
        <w:rPr>
          <w:rFonts w:ascii="Times New Roman" w:hAnsi="Times New Roman" w:cs="Times New Roman"/>
          <w:b/>
          <w:sz w:val="28"/>
          <w:szCs w:val="28"/>
        </w:rPr>
        <w:lastRenderedPageBreak/>
        <w:t>Кайдаров</w:t>
      </w:r>
      <w:proofErr w:type="spellEnd"/>
      <w:r w:rsidRPr="00510617">
        <w:rPr>
          <w:rFonts w:ascii="Times New Roman" w:hAnsi="Times New Roman" w:cs="Times New Roman"/>
          <w:b/>
          <w:sz w:val="28"/>
          <w:szCs w:val="28"/>
        </w:rPr>
        <w:t xml:space="preserve"> Улан </w:t>
      </w:r>
      <w:proofErr w:type="spellStart"/>
      <w:r w:rsidRPr="00510617">
        <w:rPr>
          <w:rFonts w:ascii="Times New Roman" w:hAnsi="Times New Roman" w:cs="Times New Roman"/>
          <w:b/>
          <w:sz w:val="28"/>
          <w:szCs w:val="28"/>
        </w:rPr>
        <w:t>Жуманбекулы</w:t>
      </w:r>
      <w:proofErr w:type="spellEnd"/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дисциплине 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:rsidR="00F15DAD" w:rsidRPr="00F15DAD" w:rsidRDefault="00F15DAD" w:rsidP="00F15DAD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Химические свойства дорожно-строительных материалов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Битумы нефтяные строительные и кровельные.</w:t>
      </w:r>
    </w:p>
    <w:p w:rsidR="00F15DAD" w:rsidRPr="00F15DAD" w:rsidRDefault="00F15DAD" w:rsidP="00F15D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Определить количество минерального порошка в асфальтобетонной смеси, если среднее нормативное значение полного остатка на сите 0,071мм составляет 91 %, а фактический полный проход минерального порошка через сито 0,071 мм составил 90 %.</w:t>
      </w:r>
    </w:p>
    <w:p w:rsidR="00F15DAD" w:rsidRPr="00F15DAD" w:rsidRDefault="00F15DAD" w:rsidP="00F15D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F15DA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F15DAD" w:rsidRPr="00F15DAD" w:rsidRDefault="00F15DAD" w:rsidP="00F15DA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F15D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F15DAD" w:rsidRPr="00F15DAD" w:rsidRDefault="00F15DAD"/>
    <w:sectPr w:rsidR="00F15DAD" w:rsidRPr="00F15D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9C"/>
    <w:rsid w:val="00510617"/>
    <w:rsid w:val="006D4961"/>
    <w:rsid w:val="00A32E66"/>
    <w:rsid w:val="00D9689C"/>
    <w:rsid w:val="00F15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AD7EBE-70A3-486F-A2E5-E2298D3F7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2022-11-09T11:03:00Z</dcterms:created>
  <dcterms:modified xsi:type="dcterms:W3CDTF">2023-09-06T15:58:00Z</dcterms:modified>
</cp:coreProperties>
</file>